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36"/>
        </w:rPr>
        <w:t>FREIGHT LOAD AGREEMENT</w:t>
      </w:r>
    </w:p>
    <w:p>
      <w:pPr>
        <w:jc w:val="center"/>
      </w:pPr>
      <w:r>
        <w:rPr>
          <w:sz w:val="20"/>
        </w:rPr>
        <w:t>Agreement No.:</w:t>
      </w:r>
      <w:r>
        <w:rPr>
          <w:sz w:val="20"/>
        </w:rPr>
        <w:t xml:space="preserve"> ________________________________________</w:t>
      </w:r>
      <w:r>
        <w:t xml:space="preserve">        </w:t>
      </w:r>
      <w:r>
        <w:rPr>
          <w:sz w:val="20"/>
        </w:rPr>
        <w:t>Date:</w:t>
      </w:r>
      <w:r>
        <w:rPr>
          <w:sz w:val="20"/>
        </w:rPr>
        <w:t xml:space="preserve"> ________________________________________</w:t>
      </w:r>
    </w:p>
    <w:p/>
    <w:p>
      <w:pPr>
        <w:pStyle w:val="Heading1"/>
      </w:pPr>
      <w:r>
        <w:t>1. PARTIES TO AGREEMENT</w:t>
      </w:r>
    </w:p>
    <w:p>
      <w:pPr>
        <w:pStyle w:val="Heading2"/>
      </w:pPr>
      <w:r>
        <w:t>SHIPPER (Consignor):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Legal Business Name: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DOT Number (if applicable):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Physical Address: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Contact Phone:</w:t>
            </w:r>
          </w:p>
        </w:tc>
        <w:tc>
          <w:tcPr>
            <w:tcW w:type="dxa" w:w="5040"/>
          </w:tcPr>
          <w:p>
            <w:r>
              <w:t>Contact Email:</w:t>
            </w:r>
          </w:p>
        </w:tc>
      </w:tr>
    </w:tbl>
    <w:p/>
    <w:p>
      <w:pPr>
        <w:pStyle w:val="Heading2"/>
      </w:pPr>
      <w:r>
        <w:t>CARRIER (Motor Carrier):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Legal Business Name: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DOT Number:</w:t>
            </w:r>
          </w:p>
        </w:tc>
        <w:tc>
          <w:tcPr>
            <w:tcW w:type="dxa" w:w="5040"/>
          </w:tcPr>
          <w:p>
            <w:r>
              <w:t>MC Number:</w:t>
            </w:r>
          </w:p>
        </w:tc>
      </w:tr>
      <w:tr>
        <w:tc>
          <w:tcPr>
            <w:tcW w:type="dxa" w:w="5040"/>
          </w:tcPr>
          <w:p>
            <w:r>
              <w:t>Insurance Certificate No.: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Physical Address: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Contact Phone:</w:t>
            </w:r>
          </w:p>
        </w:tc>
        <w:tc>
          <w:tcPr>
            <w:tcW w:type="dxa" w:w="5040"/>
          </w:tcPr>
          <w:p>
            <w:r>
              <w:t>Contact Email:</w:t>
            </w:r>
          </w:p>
        </w:tc>
      </w:tr>
    </w:tbl>
    <w:p/>
    <w:p>
      <w:pPr>
        <w:pStyle w:val="Heading1"/>
      </w:pPr>
      <w:r>
        <w:t>2. LOAD DETAILS</w:t>
      </w:r>
    </w:p>
    <w:p>
      <w:pPr>
        <w:pStyle w:val="Heading2"/>
      </w:pPr>
      <w:r>
        <w:t>ORIGIN (Pickup Location):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Full Address: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Contact Name:</w:t>
            </w:r>
          </w:p>
        </w:tc>
        <w:tc>
          <w:tcPr>
            <w:tcW w:type="dxa" w:w="5040"/>
          </w:tcPr>
          <w:p>
            <w:r>
              <w:t>Contact Phone:</w:t>
            </w:r>
          </w:p>
        </w:tc>
      </w:tr>
      <w:tr>
        <w:tc>
          <w:tcPr>
            <w:tcW w:type="dxa" w:w="5040"/>
          </w:tcPr>
          <w:p>
            <w:r>
              <w:t>Pickup Date:</w:t>
            </w:r>
          </w:p>
        </w:tc>
        <w:tc>
          <w:tcPr>
            <w:tcW w:type="dxa" w:w="5040"/>
          </w:tcPr>
          <w:p>
            <w:r>
              <w:t>Pickup Time Window:</w:t>
            </w:r>
          </w:p>
        </w:tc>
      </w:tr>
      <w:tr>
        <w:tc>
          <w:tcPr>
            <w:tcW w:type="dxa" w:w="5040"/>
          </w:tcPr>
          <w:p>
            <w:r>
              <w:t>Special Instructions: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pPr>
        <w:pStyle w:val="Heading2"/>
      </w:pPr>
      <w:r>
        <w:t>DESTINATION (Delivery Location):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Full Address: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Contact Name:</w:t>
            </w:r>
          </w:p>
        </w:tc>
        <w:tc>
          <w:tcPr>
            <w:tcW w:type="dxa" w:w="5040"/>
          </w:tcPr>
          <w:p>
            <w:r>
              <w:t>Contact Phone:</w:t>
            </w:r>
          </w:p>
        </w:tc>
      </w:tr>
      <w:tr>
        <w:tc>
          <w:tcPr>
            <w:tcW w:type="dxa" w:w="5040"/>
          </w:tcPr>
          <w:p>
            <w:r>
              <w:t>Delivery Date:</w:t>
            </w:r>
          </w:p>
        </w:tc>
        <w:tc>
          <w:tcPr>
            <w:tcW w:type="dxa" w:w="5040"/>
          </w:tcPr>
          <w:p>
            <w:r>
              <w:t>Delivery Time Window:</w:t>
            </w:r>
          </w:p>
        </w:tc>
      </w:tr>
      <w:tr>
        <w:tc>
          <w:tcPr>
            <w:tcW w:type="dxa" w:w="5040"/>
          </w:tcPr>
          <w:p>
            <w:r>
              <w:t>Special Instructions: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pPr>
        <w:pStyle w:val="Heading2"/>
      </w:pPr>
      <w:r>
        <w:t>COMMODITY INFORMATION: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Description of Goods: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Weight (lbs):</w:t>
            </w:r>
          </w:p>
        </w:tc>
        <w:tc>
          <w:tcPr>
            <w:tcW w:type="dxa" w:w="5040"/>
          </w:tcPr>
          <w:p>
            <w:r>
              <w:t>Dimensions:</w:t>
            </w:r>
          </w:p>
        </w:tc>
      </w:tr>
      <w:tr>
        <w:tc>
          <w:tcPr>
            <w:tcW w:type="dxa" w:w="5040"/>
          </w:tcPr>
          <w:p>
            <w:r>
              <w:t>Packaging Type:</w:t>
            </w:r>
          </w:p>
        </w:tc>
        <w:tc>
          <w:tcPr>
            <w:tcW w:type="dxa" w:w="5040"/>
          </w:tcPr>
          <w:p>
            <w:r>
              <w:t>Number of Pieces:</w:t>
            </w:r>
          </w:p>
        </w:tc>
      </w:tr>
      <w:tr>
        <w:tc>
          <w:tcPr>
            <w:tcW w:type="dxa" w:w="5040"/>
          </w:tcPr>
          <w:p>
            <w:r>
              <w:t>Special Handling Requirements: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Equipment Length Required: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pPr>
        <w:pStyle w:val="Heading2"/>
      </w:pPr>
      <w:r>
        <w:t>EQUIPMENT REQUIREMENTS:</w:t>
      </w:r>
    </w:p>
    <w:p>
      <w:r>
        <w:rPr>
          <w:sz w:val="22"/>
        </w:rPr>
        <w:t xml:space="preserve">☐ </w:t>
      </w:r>
      <w:r>
        <w:rPr>
          <w:sz w:val="20"/>
        </w:rPr>
        <w:t xml:space="preserve">Dry Van    </w:t>
      </w:r>
      <w:r>
        <w:rPr>
          <w:sz w:val="22"/>
        </w:rPr>
        <w:t xml:space="preserve">☐ </w:t>
      </w:r>
      <w:r>
        <w:rPr>
          <w:sz w:val="20"/>
        </w:rPr>
        <w:t xml:space="preserve">Refrigerated (Reefer)    </w:t>
      </w:r>
      <w:r>
        <w:rPr>
          <w:sz w:val="22"/>
        </w:rPr>
        <w:t xml:space="preserve">☐ </w:t>
      </w:r>
      <w:r>
        <w:rPr>
          <w:sz w:val="20"/>
        </w:rPr>
        <w:t xml:space="preserve">Flatbed    </w:t>
      </w:r>
      <w:r>
        <w:rPr>
          <w:sz w:val="22"/>
        </w:rPr>
        <w:t xml:space="preserve">☐ </w:t>
      </w:r>
      <w:r>
        <w:rPr>
          <w:sz w:val="20"/>
        </w:rPr>
        <w:t>Step Deck</w:t>
      </w:r>
    </w:p>
    <w:p>
      <w:r>
        <w:rPr>
          <w:sz w:val="22"/>
        </w:rPr>
        <w:t xml:space="preserve">☐ </w:t>
      </w:r>
      <w:r>
        <w:rPr>
          <w:sz w:val="20"/>
        </w:rPr>
        <w:t xml:space="preserve">Lowboy    </w:t>
      </w:r>
      <w:r>
        <w:rPr>
          <w:sz w:val="22"/>
        </w:rPr>
        <w:t xml:space="preserve">☐ </w:t>
      </w:r>
      <w:r>
        <w:rPr>
          <w:sz w:val="20"/>
        </w:rPr>
        <w:t xml:space="preserve">Tanker    </w:t>
      </w:r>
      <w:r>
        <w:rPr>
          <w:sz w:val="22"/>
        </w:rPr>
        <w:t xml:space="preserve">☐ </w:t>
      </w:r>
      <w:r>
        <w:rPr>
          <w:sz w:val="20"/>
        </w:rPr>
        <w:t xml:space="preserve">Container    </w:t>
      </w:r>
      <w:r>
        <w:t>☐ Other: ________________</w:t>
      </w:r>
    </w:p>
    <w:p/>
    <w:p>
      <w:pPr>
        <w:pStyle w:val="Heading1"/>
      </w:pPr>
      <w:r>
        <w:t>3. RATE AND PAYMENT TERMS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Base Rate:</w:t>
            </w:r>
          </w:p>
        </w:tc>
        <w:tc>
          <w:tcPr>
            <w:tcW w:type="dxa" w:w="5040"/>
          </w:tcPr>
          <w:p>
            <w:r>
              <w:t>$</w:t>
            </w:r>
          </w:p>
        </w:tc>
      </w:tr>
      <w:tr>
        <w:tc>
          <w:tcPr>
            <w:tcW w:type="dxa" w:w="5040"/>
          </w:tcPr>
          <w:p>
            <w:r>
              <w:t>Fuel Surcharge:</w:t>
            </w:r>
          </w:p>
        </w:tc>
        <w:tc>
          <w:tcPr>
            <w:tcW w:type="dxa" w:w="5040"/>
          </w:tcPr>
          <w:p>
            <w:r>
              <w:t>$</w:t>
            </w:r>
          </w:p>
        </w:tc>
      </w:tr>
      <w:tr>
        <w:tc>
          <w:tcPr>
            <w:tcW w:type="dxa" w:w="5040"/>
          </w:tcPr>
          <w:p>
            <w:r>
              <w:t>Detention Rate (per hour after ___ hours):</w:t>
            </w:r>
          </w:p>
        </w:tc>
        <w:tc>
          <w:tcPr>
            <w:tcW w:type="dxa" w:w="5040"/>
          </w:tcPr>
          <w:p>
            <w:r>
              <w:t>$</w:t>
            </w:r>
          </w:p>
        </w:tc>
      </w:tr>
      <w:tr>
        <w:tc>
          <w:tcPr>
            <w:tcW w:type="dxa" w:w="5040"/>
          </w:tcPr>
          <w:p>
            <w:r>
              <w:t>Layover Charges (per day):</w:t>
            </w:r>
          </w:p>
        </w:tc>
        <w:tc>
          <w:tcPr>
            <w:tcW w:type="dxa" w:w="5040"/>
          </w:tcPr>
          <w:p>
            <w:r>
              <w:t>$</w:t>
            </w:r>
          </w:p>
        </w:tc>
      </w:tr>
      <w:tr>
        <w:tc>
          <w:tcPr>
            <w:tcW w:type="dxa" w:w="5040"/>
          </w:tcPr>
          <w:p>
            <w:r>
              <w:t>TOTAL AMOUNT:</w:t>
            </w:r>
          </w:p>
        </w:tc>
        <w:tc>
          <w:tcPr>
            <w:tcW w:type="dxa" w:w="5040"/>
          </w:tcPr>
          <w:p>
            <w:r>
              <w:t>$</w:t>
            </w:r>
          </w:p>
        </w:tc>
      </w:tr>
    </w:tbl>
    <w:p/>
    <w:p>
      <w:pPr>
        <w:pStyle w:val="Heading2"/>
      </w:pPr>
      <w:r>
        <w:t>PAYMENT METHOD:</w:t>
      </w:r>
    </w:p>
    <w:p>
      <w:r>
        <w:rPr>
          <w:sz w:val="22"/>
        </w:rPr>
        <w:t xml:space="preserve">☐ </w:t>
      </w:r>
      <w:r>
        <w:rPr>
          <w:sz w:val="20"/>
        </w:rPr>
        <w:t xml:space="preserve">Check    </w:t>
      </w:r>
      <w:r>
        <w:rPr>
          <w:sz w:val="22"/>
        </w:rPr>
        <w:t xml:space="preserve">☐ </w:t>
      </w:r>
      <w:r>
        <w:rPr>
          <w:sz w:val="20"/>
        </w:rPr>
        <w:t xml:space="preserve">ACH Transfer    </w:t>
      </w:r>
      <w:r>
        <w:rPr>
          <w:sz w:val="22"/>
        </w:rPr>
        <w:t xml:space="preserve">☐ </w:t>
      </w:r>
      <w:r>
        <w:rPr>
          <w:sz w:val="20"/>
        </w:rPr>
        <w:t xml:space="preserve">Wire Transfer    </w:t>
      </w:r>
      <w:r>
        <w:t>☐ Other: ________________</w:t>
      </w:r>
    </w:p>
    <w:p/>
    <w:p>
      <w:pPr>
        <w:pStyle w:val="Heading2"/>
      </w:pPr>
      <w:r>
        <w:t>PAYMENT TERMS:</w:t>
      </w:r>
    </w:p>
    <w:p>
      <w:r>
        <w:rPr>
          <w:sz w:val="22"/>
        </w:rPr>
        <w:t xml:space="preserve">☐ </w:t>
      </w:r>
      <w:r>
        <w:rPr>
          <w:sz w:val="20"/>
        </w:rPr>
        <w:t xml:space="preserve">COD    </w:t>
      </w:r>
      <w:r>
        <w:rPr>
          <w:sz w:val="22"/>
        </w:rPr>
        <w:t xml:space="preserve">☐ </w:t>
      </w:r>
      <w:r>
        <w:rPr>
          <w:sz w:val="20"/>
        </w:rPr>
        <w:t xml:space="preserve">Net 15 Days    </w:t>
      </w:r>
      <w:r>
        <w:rPr>
          <w:sz w:val="22"/>
        </w:rPr>
        <w:t xml:space="preserve">☐ </w:t>
      </w:r>
      <w:r>
        <w:rPr>
          <w:sz w:val="20"/>
        </w:rPr>
        <w:t xml:space="preserve">Net 30 Days    </w:t>
      </w:r>
      <w:r>
        <w:t>☐ Other: ________________</w:t>
      </w:r>
    </w:p>
    <w:p>
      <w:r>
        <w:rPr>
          <w:sz w:val="20"/>
        </w:rPr>
        <w:t>Payment Due Date:</w:t>
      </w:r>
      <w:r>
        <w:rPr>
          <w:sz w:val="20"/>
        </w:rPr>
        <w:t xml:space="preserve"> ________________________________________</w:t>
      </w:r>
    </w:p>
    <w:p/>
    <w:p>
      <w:pPr>
        <w:pStyle w:val="Heading1"/>
      </w:pPr>
      <w:r>
        <w:t>4. CARRIER OBLIGATIONS</w:t>
      </w:r>
    </w:p>
    <w:p>
      <w:r>
        <w:t>The Carrier agrees to and warrants the following:</w:t>
      </w:r>
    </w:p>
    <w:p>
      <w:r>
        <w:rPr>
          <w:b/>
        </w:rPr>
        <w:t xml:space="preserve">4.1 Insurance Coverage: </w:t>
      </w:r>
      <w:r>
        <w:t>Carrier shall maintain minimum $1,000,000 cargo insurance and $1,000,000 auto liability insurance. Valid insurance certificate must be provided before pickup.</w:t>
      </w:r>
    </w:p>
    <w:p>
      <w:r>
        <w:rPr>
          <w:b/>
        </w:rPr>
        <w:t xml:space="preserve">4.2 No Re-Brokering: </w:t>
      </w:r>
      <w:r>
        <w:t>Carrier shall NOT re-broker, subcontract, or assign this load to any third party without prior written consent from Shipper. Carrier must haul the freight themselves.</w:t>
      </w:r>
    </w:p>
    <w:p>
      <w:r>
        <w:rPr>
          <w:b/>
        </w:rPr>
        <w:t xml:space="preserve">4.3 Timely Service: </w:t>
      </w:r>
      <w:r>
        <w:t>Carrier agrees to pickup and deliver the freight within the specified time windows. Any anticipated delays must be communicated to Shipper immediately.</w:t>
      </w:r>
    </w:p>
    <w:p>
      <w:r>
        <w:rPr>
          <w:b/>
        </w:rPr>
        <w:t xml:space="preserve">4.4 Proper Care: </w:t>
      </w:r>
      <w:r>
        <w:t>Carrier shall exercise proper care and handling of the freight during transportation, loading, and unloading.</w:t>
      </w:r>
    </w:p>
    <w:p>
      <w:r>
        <w:rPr>
          <w:b/>
        </w:rPr>
        <w:t xml:space="preserve">4.5 Documentation: </w:t>
      </w:r>
      <w:r>
        <w:t>Carrier shall provide a signed Bill of Lading (BOL) at delivery showing delivery date, time, and condition of freight.</w:t>
      </w:r>
    </w:p>
    <w:p>
      <w:r>
        <w:rPr>
          <w:b/>
        </w:rPr>
        <w:t xml:space="preserve">4.6 Communication: </w:t>
      </w:r>
      <w:r>
        <w:t>Carrier shall immediately notify Shipper of any delays, issues, accidents, or potential claims.</w:t>
      </w:r>
    </w:p>
    <w:p>
      <w:r>
        <w:rPr>
          <w:b/>
        </w:rPr>
        <w:t xml:space="preserve">4.7 Compliance: </w:t>
      </w:r>
      <w:r>
        <w:t>Carrier shall comply with all applicable federal, state, and local laws and regulations.</w:t>
      </w:r>
    </w:p>
    <w:p/>
    <w:p>
      <w:pPr>
        <w:pStyle w:val="Heading1"/>
      </w:pPr>
      <w:r>
        <w:t>5. SHIPPER OBLIGATIONS</w:t>
      </w:r>
    </w:p>
    <w:p>
      <w:r>
        <w:t>The Shipper agrees to and warrants the following:</w:t>
      </w:r>
    </w:p>
    <w:p>
      <w:r>
        <w:rPr>
          <w:b/>
        </w:rPr>
        <w:t xml:space="preserve">5.1 Load Ready: </w:t>
      </w:r>
      <w:r>
        <w:t>Shipper shall have the freight ready for pickup at the scheduled pickup time and location.</w:t>
      </w:r>
    </w:p>
    <w:p>
      <w:r>
        <w:rPr>
          <w:b/>
        </w:rPr>
        <w:t xml:space="preserve">5.2 Accurate Description: </w:t>
      </w:r>
      <w:r>
        <w:t>Shipper warrants that all information provided regarding the freight is accurate and complete.</w:t>
      </w:r>
    </w:p>
    <w:p>
      <w:r>
        <w:rPr>
          <w:b/>
        </w:rPr>
        <w:t xml:space="preserve">5.3 Proper Packaging: </w:t>
      </w:r>
      <w:r>
        <w:t>Shipper shall ensure freight is properly packaged and prepared for transportation.</w:t>
      </w:r>
    </w:p>
    <w:p>
      <w:r>
        <w:rPr>
          <w:b/>
        </w:rPr>
        <w:t xml:space="preserve">5.4 Documentation: </w:t>
      </w:r>
      <w:r>
        <w:t>Shipper shall provide all necessary documentation including Bill of Lading and packing lists.</w:t>
      </w:r>
    </w:p>
    <w:p>
      <w:r>
        <w:rPr>
          <w:b/>
        </w:rPr>
        <w:t xml:space="preserve">5.5 Timely Payment: </w:t>
      </w:r>
      <w:r>
        <w:t>Shipper agrees to pay Carrier the agreed-upon rate according to the payment terms specified.</w:t>
      </w:r>
    </w:p>
    <w:p>
      <w:r>
        <w:rPr>
          <w:b/>
        </w:rPr>
        <w:t xml:space="preserve">5.6 Access: </w:t>
      </w:r>
      <w:r>
        <w:t>Shipper shall provide Carrier with reasonable access to pickup and delivery locations.</w:t>
      </w:r>
    </w:p>
    <w:p/>
    <w:p>
      <w:pPr>
        <w:pStyle w:val="Heading1"/>
      </w:pPr>
      <w:r>
        <w:t>6. INSURANCE AND LIABILITY</w:t>
      </w:r>
    </w:p>
    <w:p>
      <w:r>
        <w:rPr>
          <w:b/>
        </w:rPr>
        <w:t xml:space="preserve">6.1 Carrier Liability: </w:t>
      </w:r>
      <w:r>
        <w:t>Carrier is liable for loss of or damage to the cargo while in transit from pickup until final delivery.</w:t>
      </w:r>
    </w:p>
    <w:p>
      <w:r>
        <w:rPr>
          <w:b/>
        </w:rPr>
        <w:t xml:space="preserve">6.2 Claims Process: </w:t>
      </w:r>
      <w:r>
        <w:t>Any claims for loss or damage must be filed in writing within sixty (60) days of delivery date.</w:t>
      </w:r>
    </w:p>
    <w:p>
      <w:r>
        <w:rPr>
          <w:b/>
        </w:rPr>
        <w:t xml:space="preserve">6.3 Limitation of Liability: </w:t>
      </w:r>
      <w:r>
        <w:t>Carrier's liability is limited to the actual value of the goods or $100,000, whichever is less.</w:t>
      </w:r>
    </w:p>
    <w:p>
      <w:r>
        <w:rPr>
          <w:b/>
        </w:rPr>
        <w:t xml:space="preserve">6.4 Force Majeure: </w:t>
      </w:r>
      <w:r>
        <w:t>Neither party shall be liable for delays resulting from acts beyond their reasonable control, including acts of God, natural disasters, extreme weather, riots, war, or terrorism.</w:t>
      </w:r>
    </w:p>
    <w:p/>
    <w:p>
      <w:pPr>
        <w:pStyle w:val="Heading1"/>
      </w:pPr>
      <w:r>
        <w:t>7. DISPUTE RESOLUTION</w:t>
      </w:r>
    </w:p>
    <w:p>
      <w:r>
        <w:rPr>
          <w:b/>
        </w:rPr>
        <w:t xml:space="preserve">7.1 Mediation: </w:t>
      </w:r>
      <w:r>
        <w:t>Parties agree to first attempt to resolve disputes through good-faith mediation.</w:t>
      </w:r>
    </w:p>
    <w:p>
      <w:r>
        <w:rPr>
          <w:b/>
        </w:rPr>
        <w:t xml:space="preserve">7.2 Arbitration: </w:t>
      </w:r>
      <w:r>
        <w:t>If mediation is unsuccessful, disputes shall be resolved through binding arbitration.</w:t>
      </w:r>
    </w:p>
    <w:p>
      <w:r>
        <w:rPr>
          <w:b/>
        </w:rPr>
        <w:t xml:space="preserve">7.3 Governing Law: </w:t>
      </w:r>
      <w:r>
        <w:rPr>
          <w:sz w:val="20"/>
        </w:rPr>
        <w:t>State:</w:t>
      </w:r>
      <w:r>
        <w:rPr>
          <w:sz w:val="20"/>
        </w:rPr>
        <w:t xml:space="preserve"> ______________________________</w:t>
      </w:r>
    </w:p>
    <w:p>
      <w:r>
        <w:rPr>
          <w:b/>
        </w:rPr>
        <w:t xml:space="preserve">7.4 Venue: </w:t>
      </w:r>
      <w:r>
        <w:rPr>
          <w:sz w:val="20"/>
        </w:rPr>
        <w:t>County:</w:t>
      </w:r>
      <w:r>
        <w:rPr>
          <w:sz w:val="20"/>
        </w:rPr>
        <w:t xml:space="preserve"> ______________________________</w:t>
      </w:r>
      <w:r>
        <w:t xml:space="preserve">, </w:t>
      </w:r>
      <w:r>
        <w:rPr>
          <w:sz w:val="20"/>
        </w:rPr>
        <w:t>State:</w:t>
      </w:r>
      <w:r>
        <w:rPr>
          <w:sz w:val="20"/>
        </w:rPr>
        <w:t xml:space="preserve"> ____________________</w:t>
      </w:r>
    </w:p>
    <w:p/>
    <w:p>
      <w:pPr>
        <w:pStyle w:val="Heading1"/>
      </w:pPr>
      <w:r>
        <w:t>8. SPECIAL PROVISIONS</w:t>
      </w:r>
    </w:p>
    <w:p>
      <w:pPr>
        <w:pStyle w:val="Heading2"/>
      </w:pPr>
      <w:r>
        <w:t>Temperature Control (for Refrigerated Loads):</w:t>
      </w:r>
    </w:p>
    <w:p>
      <w:r>
        <w:rPr>
          <w:sz w:val="20"/>
        </w:rPr>
        <w:t>Required Temperature:</w:t>
      </w:r>
      <w:r>
        <w:rPr>
          <w:sz w:val="20"/>
        </w:rPr>
        <w:t xml:space="preserve"> ______________________________</w:t>
      </w:r>
      <w:r>
        <w:t xml:space="preserve"> °F/°C</w:t>
      </w:r>
    </w:p>
    <w:p>
      <w:r>
        <w:rPr>
          <w:sz w:val="20"/>
        </w:rPr>
        <w:t>Special Instructions:</w:t>
      </w:r>
      <w:r>
        <w:rPr>
          <w:sz w:val="20"/>
        </w:rPr>
        <w:t xml:space="preserve"> ________________________________________________________________________________</w:t>
      </w:r>
    </w:p>
    <w:p/>
    <w:p>
      <w:pPr>
        <w:pStyle w:val="Heading2"/>
      </w:pPr>
      <w:r>
        <w:t>Hazardous Materials:</w:t>
      </w:r>
    </w:p>
    <w:p>
      <w:r>
        <w:rPr>
          <w:sz w:val="22"/>
        </w:rPr>
        <w:t xml:space="preserve">☐ </w:t>
      </w:r>
      <w:r>
        <w:rPr>
          <w:sz w:val="20"/>
        </w:rPr>
        <w:t>This load contains hazardous materials</w:t>
      </w:r>
    </w:p>
    <w:p>
      <w:r>
        <w:rPr>
          <w:sz w:val="20"/>
        </w:rPr>
        <w:t>Hazmat Class:</w:t>
      </w:r>
      <w:r>
        <w:rPr>
          <w:sz w:val="20"/>
        </w:rPr>
        <w:t xml:space="preserve"> ________________________________________</w:t>
      </w:r>
      <w:r>
        <w:t xml:space="preserve">    </w:t>
      </w:r>
      <w:r>
        <w:rPr>
          <w:sz w:val="20"/>
        </w:rPr>
        <w:t>UN Number:</w:t>
      </w:r>
      <w:r>
        <w:rPr>
          <w:sz w:val="20"/>
        </w:rPr>
        <w:t xml:space="preserve"> ________________________________________</w:t>
      </w:r>
    </w:p>
    <w:p/>
    <w:p>
      <w:pPr>
        <w:pStyle w:val="Heading2"/>
      </w:pPr>
      <w:r>
        <w:t>Loading/Unloading:</w:t>
      </w:r>
    </w:p>
    <w:p>
      <w:r>
        <w:rPr>
          <w:sz w:val="22"/>
        </w:rPr>
        <w:t xml:space="preserve">☐ </w:t>
      </w:r>
      <w:r>
        <w:rPr>
          <w:sz w:val="20"/>
        </w:rPr>
        <w:t xml:space="preserve">Driver Assist Required    </w:t>
      </w:r>
      <w:r>
        <w:rPr>
          <w:sz w:val="22"/>
        </w:rPr>
        <w:t xml:space="preserve">☐ </w:t>
      </w:r>
      <w:r>
        <w:rPr>
          <w:sz w:val="20"/>
        </w:rPr>
        <w:t xml:space="preserve">Live Load    </w:t>
      </w:r>
      <w:r>
        <w:rPr>
          <w:sz w:val="22"/>
        </w:rPr>
        <w:t xml:space="preserve">☐ </w:t>
      </w:r>
      <w:r>
        <w:rPr>
          <w:sz w:val="20"/>
        </w:rPr>
        <w:t>Drop and Hook</w:t>
      </w:r>
    </w:p>
    <w:p/>
    <w:p>
      <w:pPr>
        <w:pStyle w:val="Heading2"/>
      </w:pPr>
      <w:r>
        <w:t>Appointment Required:</w:t>
      </w:r>
    </w:p>
    <w:p>
      <w:r>
        <w:rPr>
          <w:sz w:val="22"/>
        </w:rPr>
        <w:t xml:space="preserve">☐ </w:t>
      </w:r>
      <w:r>
        <w:rPr>
          <w:sz w:val="20"/>
        </w:rPr>
        <w:t xml:space="preserve">Yes    </w:t>
      </w:r>
      <w:r>
        <w:rPr>
          <w:sz w:val="22"/>
        </w:rPr>
        <w:t xml:space="preserve">☐ </w:t>
      </w:r>
      <w:r>
        <w:rPr>
          <w:sz w:val="20"/>
        </w:rPr>
        <w:t>No</w:t>
      </w:r>
    </w:p>
    <w:p/>
    <w:p>
      <w:pPr>
        <w:pStyle w:val="Heading2"/>
      </w:pPr>
      <w:r>
        <w:t>Additional Terms: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pPr>
        <w:pStyle w:val="Heading1"/>
      </w:pPr>
      <w:r>
        <w:t>PLATFORM DISCLAIMER</w:t>
      </w:r>
    </w:p>
    <w:p>
      <w:r>
        <w:rPr>
          <w:b/>
        </w:rPr>
        <w:t xml:space="preserve">IMPORTANT NOTICE: </w:t>
      </w:r>
      <w:r>
        <w:t>This agreement is between Shipper and Carrier only. The Freight Load Board platform is a marketplace that facilitates connections between shippers and carriers. The platform is NOT a party to this agreement and bears NO responsibility for: payment disputes, cargo loss/damage, delays, contract enforcement, or any claims arising from this agreement. This template is provided for convenience only and does not constitute legal advice. Both parties should consult legal counsel if needed.</w:t>
      </w:r>
    </w:p>
    <w:p/>
    <w:p>
      <w:pPr>
        <w:pStyle w:val="Heading1"/>
      </w:pPr>
      <w:r>
        <w:t>9. AGREEMENT AND SIGNATURES</w:t>
      </w:r>
    </w:p>
    <w:p>
      <w:r>
        <w:rPr>
          <w:b/>
        </w:rPr>
        <w:t>The parties hereby agree to the terms and conditions set forth in this Freight Load Agreement.</w:t>
      </w:r>
    </w:p>
    <w:p/>
    <w:p/>
    <w:p>
      <w:pPr>
        <w:pStyle w:val="Heading2"/>
      </w:pPr>
      <w:r>
        <w:t>SHIPPER: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Signature:</w:t>
            </w:r>
          </w:p>
        </w:tc>
        <w:tc>
          <w:tcPr>
            <w:tcW w:type="dxa" w:w="5040"/>
          </w:tcPr>
          <w:p>
            <w:r>
              <w:t>Date:</w:t>
            </w:r>
          </w:p>
        </w:tc>
      </w:tr>
      <w:tr>
        <w:tc>
          <w:tcPr>
            <w:tcW w:type="dxa" w:w="5040"/>
          </w:tcPr>
          <w:p>
            <w:r>
              <w:t>Printed Name: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Title:</w:t>
            </w:r>
          </w:p>
        </w:tc>
        <w:tc>
          <w:tcPr>
            <w:tcW w:type="dxa" w:w="5040"/>
          </w:tcPr>
          <w:p>
            <w:r/>
          </w:p>
        </w:tc>
      </w:tr>
    </w:tbl>
    <w:p/>
    <w:p/>
    <w:p>
      <w:pPr>
        <w:pStyle w:val="Heading2"/>
      </w:pPr>
      <w:r>
        <w:t>CARRIER: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Signature:</w:t>
            </w:r>
          </w:p>
        </w:tc>
        <w:tc>
          <w:tcPr>
            <w:tcW w:type="dxa" w:w="5040"/>
          </w:tcPr>
          <w:p>
            <w:r>
              <w:t>Date:</w:t>
            </w:r>
          </w:p>
        </w:tc>
      </w:tr>
      <w:tr>
        <w:tc>
          <w:tcPr>
            <w:tcW w:type="dxa" w:w="5040"/>
          </w:tcPr>
          <w:p>
            <w:r>
              <w:t>Printed Name: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Title: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pPr>
        <w:jc w:val="center"/>
      </w:pPr>
      <w:r>
        <w:rPr>
          <w:i/>
          <w:sz w:val="18"/>
        </w:rPr>
        <w:t>Electronic signatures are valid and binding under applicable law.</w:t>
      </w:r>
    </w:p>
    <w:p/>
    <w:p>
      <w:pPr>
        <w:jc w:val="center"/>
      </w:pPr>
      <w:r>
        <w:rPr>
          <w:b/>
          <w:sz w:val="18"/>
        </w:rPr>
        <w:t>END OF AGREEMENT</w:t>
        <w:br/>
      </w:r>
      <w:r>
        <w:rPr>
          <w:sz w:val="18"/>
        </w:rPr>
        <w:t>Generated via Freight Load Board Platform</w:t>
        <w:br/>
      </w:r>
      <w:r>
        <w:rPr>
          <w:sz w:val="18"/>
        </w:rPr>
        <w:t>This is a legally binding contract. Keep a copy for your records.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